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90" w:rsidRDefault="00845A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5A90" w:rsidRDefault="00845A90">
      <w:pPr>
        <w:pStyle w:val="ConsPlusNormal"/>
        <w:outlineLvl w:val="0"/>
      </w:pPr>
    </w:p>
    <w:p w:rsidR="00845A90" w:rsidRDefault="00845A90">
      <w:pPr>
        <w:pStyle w:val="ConsPlusTitle"/>
        <w:jc w:val="center"/>
      </w:pPr>
      <w:r>
        <w:t>ПРАВИТЕЛЬСТВО САНКТ-ПЕТЕРБУРГА</w:t>
      </w:r>
    </w:p>
    <w:p w:rsidR="00845A90" w:rsidRDefault="00845A90">
      <w:pPr>
        <w:pStyle w:val="ConsPlusTitle"/>
        <w:jc w:val="center"/>
      </w:pPr>
    </w:p>
    <w:p w:rsidR="00845A90" w:rsidRDefault="00845A90">
      <w:pPr>
        <w:pStyle w:val="ConsPlusTitle"/>
        <w:jc w:val="center"/>
      </w:pPr>
      <w:r>
        <w:t>ПОСТАНОВЛЕНИЕ</w:t>
      </w:r>
    </w:p>
    <w:p w:rsidR="00845A90" w:rsidRDefault="00845A90">
      <w:pPr>
        <w:pStyle w:val="ConsPlusTitle"/>
        <w:jc w:val="center"/>
      </w:pPr>
      <w:r>
        <w:t>от 18 марта 2020 г. N 127</w:t>
      </w:r>
    </w:p>
    <w:p w:rsidR="00845A90" w:rsidRDefault="00845A90">
      <w:pPr>
        <w:pStyle w:val="ConsPlusTitle"/>
        <w:jc w:val="center"/>
      </w:pPr>
    </w:p>
    <w:p w:rsidR="00845A90" w:rsidRDefault="00845A90">
      <w:pPr>
        <w:pStyle w:val="ConsPlusTitle"/>
        <w:jc w:val="center"/>
      </w:pPr>
      <w:r>
        <w:t>О ВНЕСЕНИИ ИЗМЕНЕНИЙ В ПОСТАНОВЛЕНИЕ ПРАВИТЕЛЬСТВА</w:t>
      </w:r>
    </w:p>
    <w:p w:rsidR="00845A90" w:rsidRDefault="00845A90">
      <w:pPr>
        <w:pStyle w:val="ConsPlusTitle"/>
        <w:jc w:val="center"/>
      </w:pPr>
      <w:r>
        <w:t>САНКТ-ПЕТЕРБУРГА ОТ 13.03.2020 N 121</w:t>
      </w:r>
    </w:p>
    <w:p w:rsidR="00845A90" w:rsidRDefault="00845A90">
      <w:pPr>
        <w:pStyle w:val="ConsPlusNormal"/>
        <w:ind w:firstLine="540"/>
        <w:jc w:val="both"/>
      </w:pPr>
    </w:p>
    <w:p w:rsidR="00845A90" w:rsidRDefault="00845A90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13.03.2020 N 6 "О дополнительных мерах по снижению рисков распространения COVID-2019" и на основании предписания Главного государственного санитарного врача по городу Санкт-Петербургу от 17.03.2020 N 78-00-09/27-0107-2020 Правительство Санкт-Петербурга постановляет:</w:t>
      </w:r>
    </w:p>
    <w:p w:rsidR="00845A90" w:rsidRDefault="00845A90">
      <w:pPr>
        <w:pStyle w:val="ConsPlusNormal"/>
        <w:ind w:firstLine="540"/>
        <w:jc w:val="both"/>
      </w:pPr>
    </w:p>
    <w:p w:rsidR="00845A90" w:rsidRDefault="00845A90">
      <w:pPr>
        <w:pStyle w:val="ConsPlusNormal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13.03.2020 N 121 "О мерах по противодействию распространению в Санкт-Петербурге новой коронавирусной инфекции (COVID-19)" следующие изменения: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Пункт 2</w:t>
        </w:r>
      </w:hyperlink>
      <w:r>
        <w:t xml:space="preserve"> постановления изложить в следующей редакции: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"2. Запретить до 30.04.2020 проведение на территории Санкт-Петербурга спортивных, культурных, зрелищных, публичных и иных массовых мероприятий, а с 19.03.2020 - мероприятий в музеях, организациях, осуществляющих выставочную деятельность, театрах, иных организациях исполнительских искусств, организациях, осуществляющих публичную демонстрацию фильмов, зоологических парках, связанных с посещением данных организаций гражданами Российской Федерации, иностранными гражданами, лицами без гражданства".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1.2. Дополнить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пунктами 2-1 и 2-2 следующего содержания: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"2-1. Временно приостановить проведение в Санкт-Петербурге досуговых мероприятий, в том числе в сфере культуры, физической культуры и спорта, развлекательной и просветительской деятельности, в зданиях, строениях, сооружениях (помещениях в них) с числом участников более 50 человек одновременно.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2-2. Временно приостановить предоставление в Санкт-Петербурге социальных услуг, предусматривающих проведение спортивных, досуговых, экскурсионных мероприятий и групповых занятий".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1.3. </w:t>
      </w:r>
      <w:hyperlink r:id="rId9" w:history="1">
        <w:r>
          <w:rPr>
            <w:color w:val="0000FF"/>
          </w:rPr>
          <w:t>Пункт 3</w:t>
        </w:r>
      </w:hyperlink>
      <w:r>
        <w:t xml:space="preserve"> постановления изложить в следующей редакции: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"3. Рекомендовать: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3.1. Гражданам Российской Федерации, иностранным гражданам, лицам без гражданства воздержаться от поездок на (через) территорию Санкт-Петербурга.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3.2. Гражданам Российской Федерации, проживающим и временно находящимся в Санкт-Петербурге (далее - граждане), воздержаться от поездок за пределы Российской Федерации и на территории субъектов Российской Федерации, в которых выявлены случаи заражения новой коронавирусной инфекцией (COVID-19) (далее - коронавирусная инфекция), а также от посещения досуговых мероприятий, в том числе в сфере культуры, физической культуры и спорта, развлекательной и просветительской деятельности.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3.3. Гражданам старше 65 лет воздержаться от посещения общественных мест".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lastRenderedPageBreak/>
        <w:t xml:space="preserve">1.4. </w:t>
      </w:r>
      <w:hyperlink r:id="rId10" w:history="1">
        <w:r>
          <w:rPr>
            <w:color w:val="0000FF"/>
          </w:rPr>
          <w:t>Пункт 4</w:t>
        </w:r>
      </w:hyperlink>
      <w:r>
        <w:t xml:space="preserve"> постановления исключить.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1.5. </w:t>
      </w:r>
      <w:hyperlink r:id="rId11" w:history="1">
        <w:r>
          <w:rPr>
            <w:color w:val="0000FF"/>
          </w:rPr>
          <w:t>Пункт 5</w:t>
        </w:r>
      </w:hyperlink>
      <w:r>
        <w:t xml:space="preserve"> постановления изложить в следующей редакции: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"5. Рекомендовать гражданам, посещавшим территории за пределами Российской Федерации: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5.1. Незамедлительно сообщать о своем возвращении в Российскую Федерацию, месте, датах пребывания за пределами Российской Федерации, контактную информацию по номеру телефона 112.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5.2. Обеспечить свою изоляцию на дому на 14 дней со дня возвращения в Российскую Федерацию, осуществлять вызов медицинского работника амбулаторно-поликлинического учреждения по месту жительства для осмотра".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1.6. </w:t>
      </w:r>
      <w:hyperlink r:id="rId12" w:history="1">
        <w:r>
          <w:rPr>
            <w:color w:val="0000FF"/>
          </w:rPr>
          <w:t>Пункт 6</w:t>
        </w:r>
      </w:hyperlink>
      <w:r>
        <w:t xml:space="preserve"> постановления исключить.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1.7. </w:t>
      </w:r>
      <w:hyperlink r:id="rId13" w:history="1">
        <w:r>
          <w:rPr>
            <w:color w:val="0000FF"/>
          </w:rPr>
          <w:t>Пункт 7.5</w:t>
        </w:r>
      </w:hyperlink>
      <w:r>
        <w:t xml:space="preserve"> постановления изложить в следующей редакции: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"7.5. Активизировать внедрение дистанционных способов осуществления работниками трудовых функций, а также проведения собраний, совещаний и иных подобных мероприятий с использованием сетей связи общего пользования".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1.8. Дополнить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пунктом 7.6 следующего содержания: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"7.6. Обеспечить дезинфекцию контактных поверхностей (мебели, оргтехники и др.) в помещениях в течение дня, использование в помещениях оборудования по обеззараживанию воздуха".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1.9. </w:t>
      </w:r>
      <w:hyperlink r:id="rId15" w:history="1">
        <w:r>
          <w:rPr>
            <w:color w:val="0000FF"/>
          </w:rPr>
          <w:t>Пункты 8</w:t>
        </w:r>
      </w:hyperlink>
      <w:r>
        <w:t xml:space="preserve"> и </w:t>
      </w:r>
      <w:hyperlink r:id="rId16" w:history="1">
        <w:r>
          <w:rPr>
            <w:color w:val="0000FF"/>
          </w:rPr>
          <w:t>9</w:t>
        </w:r>
      </w:hyperlink>
      <w:r>
        <w:t xml:space="preserve"> постановления изложить в следующей редакции: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"8. Рекомендовать юридическим лицам и индивидуальным предпринимателям, осуществляющим деятельность в местах скопления людей (в том числе в объектах общественного питания и торговли, в местах проведения досуговых мероприятий) и перевозки железнодорожным, автомобильным, городским наземным электрическим, а также внеуличным транспортом, регулярно проводить мероприятия по дезинфекции,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9. Рекомендовать частным и государственным организациям, находящимся в ведении федеральных органов исполнительной власти, осуществляющим образовательную деятельность (спортивную подготовку):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9.1. Осуществлять мероприятия по выявлению обучающихся (лиц, проходящих спортивную подготовку) с признаками инфекционного заболевания (повышенная температура тела, кашель и др.) и недопущению нахождения таких обучающихся (лиц, проходящих спортивную подготовку) в указанных организациях.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9.2. Обеспечить ежедневную дезинфекцию помещений указанных организаций.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9.3. Обеспечить возможность свободного посещения занятий несовершеннолетними обучающимися (лицами, проходящими спортивную подготовку) по решению их родителей или законных представителей, доведенному до сведения указанных организаций.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9.4. Обеспечить возможность свободного посещения занятий совершеннолетними обучающимися (лицами, проходящими спортивную подготовку) по их решению, доведенному до сведения указанных организаций.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lastRenderedPageBreak/>
        <w:t>9.5. Не допускать на территорию указанных организаций лиц, в том числе сотрудников и обучающихся (лиц, проходящих спортивную подготовку), в отношении которых принято постановление Главного государственного санитарного врача по городу Санкт-Петербургу об изоляции, а также прибывших с территорий за пределами Российской Федерации".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1.10. Дополнить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пунктом 13-1 следующего содержания: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"13-1. Комитету по социальной политике Санкт-Петербурга, администрациям районов Санкт-Петербурга обеспечить взаимодействие с поставщиками социальных услуг, направленное на снижение рисков распространения коронавирусной инфекции среди получателей социальных услуг".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1.11. </w:t>
      </w:r>
      <w:hyperlink r:id="rId18" w:history="1">
        <w:r>
          <w:rPr>
            <w:color w:val="0000FF"/>
          </w:rPr>
          <w:t>Пункт 14</w:t>
        </w:r>
      </w:hyperlink>
      <w:r>
        <w:t xml:space="preserve"> постановления изложить в следующей редакции: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"14. Комитету по образованию, Комитету по культуре Санкт-Петербурга, Комитету по здравоохранению, Комитету по науке и высшей школе, Комитету по социальной политике Санкт-Петербурга, Комитету по физической культуре и спорту, администрациям районов Санкт-Петербурга организовать взаимодействие с находящимися в их ведении государственными учреждениями Санкт-Петербурга, осуществляющими образовательную деятельность (спортивную подготовку), направленное: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14.1. На осуществление мероприятий по выявлению обучающихся (лиц, проходящих спортивную подготовку) с признаками инфекционного заболевания (повышенная температура тела, кашель и др.) и недопущению нахождения таких обучающихся (лиц, проходящих спортивную подготовку) в указанных учреждениях.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14.2. На обеспечение ежедневной дезинфекции помещений указанных учреждений.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14.3. На обеспечение возможности свободного посещения занятий несовершеннолетними обучающимися (лицами, проходящими спортивную подготовку) по решению их родителей или законных представителей, доведенному до сведения указанных учреждений.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14.4. На обеспечение возможности свободного посещения занятий совершеннолетними обучающимися (лицами, проходящими спортивную подготовку) по их решению, доведенному до сведения указанных учреждений.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14.5. На недопущение на территорию указанных учреждений лиц, в том числе сотрудников и обучающихся (лиц, проходящих спортивную подготовку), в отношении которых принято постановление Главного государственного санитарного врача по городу Санкт-Петербургу об изоляции, а также прибывших с территорий за пределами Российской Федерации".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1.12. </w:t>
      </w:r>
      <w:hyperlink r:id="rId19" w:history="1">
        <w:r>
          <w:rPr>
            <w:color w:val="0000FF"/>
          </w:rPr>
          <w:t>Пункт 15.1</w:t>
        </w:r>
      </w:hyperlink>
      <w:r>
        <w:t xml:space="preserve"> постановления дополнить словами ", а также на обеспечение возможности оформления листков нетрудоспособности без посещения медицинских организаций для лиц, посещавших территории за пределами Российской Федерации, и совместно проживающих с ними лиц, в отношении которых принято постановление Главного государственного санитарного врача по городу Санкт-Петербургу об изоляции".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1.13. Дополнить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пунктами 15-1 и 15-2 следующего содержания: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"15-1. Комитету по здравоохранению, Комитету по социальной политике Санкт-Петербурга, Комитету по молодежной политике и взаимодействию с общественными организациями, администрациям районов Санкт-Петербурга обеспечить взаимодействие с субъектами добровольческой (волонтерской) деятельности в целях организации предоставления помощи гражданам, находящимся на самоизоляции, при условии обеспечения безопасности здоровья добровольцев (волонтеров), в том числе средствами индивидуальной защиты.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lastRenderedPageBreak/>
        <w:t>15-2. Комитету по здравоохранению, Комитету по труду и занятости населения Санкт-Петербурга, Комитету по социальной политике Санкт-Петербурга и Комитету финансов Санкт-Петербурга рассмотреть вопрос дополнительного материального стимулирования и повышения уровня социальных гарантий для медицинских работников, обеспечивающих оказание медицинской помощи в целях профилактики и лечения заболеваний, вызванных коронавирусной инфекцией, и оперативно представить соответствующие предложения Губернатору Санкт-Петербурга".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1.14. Дополнить </w:t>
      </w:r>
      <w:hyperlink r:id="rId21" w:history="1">
        <w:r>
          <w:rPr>
            <w:color w:val="0000FF"/>
          </w:rPr>
          <w:t>пункт 16</w:t>
        </w:r>
      </w:hyperlink>
      <w:r>
        <w:t xml:space="preserve"> постановления словами ", а также в информационный центр по мониторингу ситуации с коронавирусом в Санкт-Петербурге".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1.15. Дополнить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пунктом 16-1 следующего содержания: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"16-1. Вице-губернатору Санкт-Петербурга, отвечающему за решение вопросов развития предпринимательства и потребительского рынка, обеспечить деятельность рабочей группы, осуществляющей подготовку комплексных мер, направленных на поддержку субъектов малого и среднего предпринимательства, с привлечением экспертного сообщества и оперативно представлять соответствующие предложения Губернатору Санкт-Петербурга".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 xml:space="preserve">2. Рекомендовать гражданам, посещавшим территории за пределами Российской Федерации и вернувшимся до вступления в силу настоящего постановления, руководствоваться </w:t>
      </w:r>
      <w:hyperlink r:id="rId23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Санкт-Петербурга от 13.03.2020 N 121 "О мерах по противодействию распространению в Санкт-Петербурге новой коронавирусной инфекции (COVID-19)".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3. Постановление вступает в силу со дня его официального опубликования.</w:t>
      </w:r>
    </w:p>
    <w:p w:rsidR="00845A90" w:rsidRDefault="00845A90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вице-губернатора Санкт-Петербурга Эргашева О.Н.</w:t>
      </w:r>
    </w:p>
    <w:p w:rsidR="00845A90" w:rsidRDefault="00845A90">
      <w:pPr>
        <w:pStyle w:val="ConsPlusNormal"/>
        <w:ind w:firstLine="540"/>
        <w:jc w:val="both"/>
      </w:pPr>
    </w:p>
    <w:p w:rsidR="00845A90" w:rsidRDefault="00845A90">
      <w:pPr>
        <w:pStyle w:val="ConsPlusNormal"/>
        <w:jc w:val="right"/>
      </w:pPr>
      <w:r>
        <w:t>Губернатор Санкт-Петербурга</w:t>
      </w:r>
    </w:p>
    <w:p w:rsidR="00845A90" w:rsidRDefault="00845A90">
      <w:pPr>
        <w:pStyle w:val="ConsPlusNormal"/>
        <w:jc w:val="right"/>
      </w:pPr>
      <w:r>
        <w:t>А.Д.Беглов</w:t>
      </w:r>
    </w:p>
    <w:p w:rsidR="00845A90" w:rsidRDefault="00845A90">
      <w:pPr>
        <w:pStyle w:val="ConsPlusNormal"/>
      </w:pPr>
    </w:p>
    <w:p w:rsidR="00845A90" w:rsidRDefault="00845A90">
      <w:pPr>
        <w:pStyle w:val="ConsPlusNormal"/>
      </w:pPr>
    </w:p>
    <w:p w:rsidR="00845A90" w:rsidRDefault="00845A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C4" w:rsidRDefault="002178C4">
      <w:bookmarkStart w:id="0" w:name="_GoBack"/>
      <w:bookmarkEnd w:id="0"/>
    </w:p>
    <w:sectPr w:rsidR="002178C4" w:rsidSect="009D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90"/>
    <w:rsid w:val="002178C4"/>
    <w:rsid w:val="008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7C24-03E8-4889-AEF6-EC02B65B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A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52ED8F4ECBCA88BDA3012EF511F433EE782E0AECE12396E5A55D798049F502B97676138E0578D4D891FD846d8HAJ" TargetMode="External"/><Relationship Id="rId13" Type="http://schemas.openxmlformats.org/officeDocument/2006/relationships/hyperlink" Target="consultantplus://offline/ref=C8C52ED8F4ECBCA88BDA3012EF511F433EE782E0AECE12396E5A55D798049F5039973F6D38E6498C419C498900DFAFB93C27E6CF445B2E06dCH1J" TargetMode="External"/><Relationship Id="rId18" Type="http://schemas.openxmlformats.org/officeDocument/2006/relationships/hyperlink" Target="consultantplus://offline/ref=C8C52ED8F4ECBCA88BDA3012EF511F433EE782E0AECE12396E5A55D798049F5039973F6D38E6498E4E9C498900DFAFB93C27E6CF445B2E06dCH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C52ED8F4ECBCA88BDA3012EF511F433EE782E0AECE12396E5A55D798049F5039973F6D38E649894A9C498900DFAFB93C27E6CF445B2E06dCH1J" TargetMode="External"/><Relationship Id="rId7" Type="http://schemas.openxmlformats.org/officeDocument/2006/relationships/hyperlink" Target="consultantplus://offline/ref=C8C52ED8F4ECBCA88BDA3012EF511F433EE782E0AECE12396E5A55D798049F5039973F6D38E6498D4F9C498900DFAFB93C27E6CF445B2E06dCH1J" TargetMode="External"/><Relationship Id="rId12" Type="http://schemas.openxmlformats.org/officeDocument/2006/relationships/hyperlink" Target="consultantplus://offline/ref=C8C52ED8F4ECBCA88BDA3012EF511F433EE782E0AECE12396E5A55D798049F5039973F6D38E6498C4B9C498900DFAFB93C27E6CF445B2E06dCH1J" TargetMode="External"/><Relationship Id="rId17" Type="http://schemas.openxmlformats.org/officeDocument/2006/relationships/hyperlink" Target="consultantplus://offline/ref=C8C52ED8F4ECBCA88BDA3012EF511F433EE782E0AECE12396E5A55D798049F502B97676138E0578D4D891FD846d8HA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C52ED8F4ECBCA88BDA3012EF511F433EE782E0AECE12396E5A55D798049F5039973F6D38E6498F499C498900DFAFB93C27E6CF445B2E06dCH1J" TargetMode="External"/><Relationship Id="rId20" Type="http://schemas.openxmlformats.org/officeDocument/2006/relationships/hyperlink" Target="consultantplus://offline/ref=C8C52ED8F4ECBCA88BDA3012EF511F433EE782E0AECE12396E5A55D798049F502B97676138E0578D4D891FD846d8H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C52ED8F4ECBCA88BDA3012EF511F433EE782E0AECE12396E5A55D798049F502B97676138E0578D4D891FD846d8HAJ" TargetMode="External"/><Relationship Id="rId11" Type="http://schemas.openxmlformats.org/officeDocument/2006/relationships/hyperlink" Target="consultantplus://offline/ref=C8C52ED8F4ECBCA88BDA3012EF511F433EE782E0AECE12396E5A55D798049F5039973F6D38E6498D409C498900DFAFB93C27E6CF445B2E06dCH1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8C52ED8F4ECBCA88BDA2F03FA511F433FE186EEA6CD12396E5A55D798049F502B97676138E0578D4D891FD846d8HAJ" TargetMode="External"/><Relationship Id="rId15" Type="http://schemas.openxmlformats.org/officeDocument/2006/relationships/hyperlink" Target="consultantplus://offline/ref=C8C52ED8F4ECBCA88BDA3012EF511F433EE782E0AECE12396E5A55D798049F5039973F6D38E6498C409C498900DFAFB93C27E6CF445B2E06dCH1J" TargetMode="External"/><Relationship Id="rId23" Type="http://schemas.openxmlformats.org/officeDocument/2006/relationships/hyperlink" Target="consultantplus://offline/ref=C8C52ED8F4ECBCA88BDA3012EF511F433EE782E0AECE12396E5A55D798049F5039973F6D38E6498D409C498900DFAFB93C27E6CF445B2E06dCH1J" TargetMode="External"/><Relationship Id="rId10" Type="http://schemas.openxmlformats.org/officeDocument/2006/relationships/hyperlink" Target="consultantplus://offline/ref=C8C52ED8F4ECBCA88BDA3012EF511F433EE782E0AECE12396E5A55D798049F5039973F6D38E6498D419C498900DFAFB93C27E6CF445B2E06dCH1J" TargetMode="External"/><Relationship Id="rId19" Type="http://schemas.openxmlformats.org/officeDocument/2006/relationships/hyperlink" Target="consultantplus://offline/ref=C8C52ED8F4ECBCA88BDA3012EF511F433EE782E0AECE12396E5A55D798049F5039973F6D38E64989489C498900DFAFB93C27E6CF445B2E06dCH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C52ED8F4ECBCA88BDA3012EF511F433EE782E0AECE12396E5A55D798049F5039973F6D38E6498D4E9C498900DFAFB93C27E6CF445B2E06dCH1J" TargetMode="External"/><Relationship Id="rId14" Type="http://schemas.openxmlformats.org/officeDocument/2006/relationships/hyperlink" Target="consultantplus://offline/ref=C8C52ED8F4ECBCA88BDA3012EF511F433EE782E0AECE12396E5A55D798049F502B97676138E0578D4D891FD846d8HAJ" TargetMode="External"/><Relationship Id="rId22" Type="http://schemas.openxmlformats.org/officeDocument/2006/relationships/hyperlink" Target="consultantplus://offline/ref=C8C52ED8F4ECBCA88BDA3012EF511F433EE782E0AECE12396E5A55D798049F502B97676138E0578D4D891FD846d8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Стаховский Арсений Сергеевич</dc:creator>
  <cp:keywords/>
  <dc:description/>
  <cp:lastModifiedBy>Стаховский Арсений Сергеевич</cp:lastModifiedBy>
  <cp:revision>1</cp:revision>
  <dcterms:created xsi:type="dcterms:W3CDTF">2020-04-06T09:07:00Z</dcterms:created>
  <dcterms:modified xsi:type="dcterms:W3CDTF">2020-04-06T09:07:00Z</dcterms:modified>
</cp:coreProperties>
</file>